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153"/>
          <w:tab w:val="right" w:pos="8306"/>
        </w:tabs>
        <w:spacing w:line="560" w:lineRule="exact"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校团委2023-2024学年第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  <w:lang w:val="en-US" w:eastAsia="zh-CN"/>
        </w:rPr>
        <w:t>二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学期第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  <w:lang w:val="en-US" w:eastAsia="zh-CN"/>
        </w:rPr>
        <w:t>四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周</w:t>
      </w:r>
    </w:p>
    <w:p>
      <w:pPr>
        <w:widowControl/>
        <w:tabs>
          <w:tab w:val="center" w:pos="4153"/>
          <w:tab w:val="right" w:pos="8306"/>
        </w:tabs>
        <w:spacing w:line="560" w:lineRule="exact"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主要工作安排表</w:t>
      </w:r>
    </w:p>
    <w:p>
      <w:pPr>
        <w:widowControl/>
        <w:spacing w:line="560" w:lineRule="exact"/>
        <w:jc w:val="center"/>
        <w:rPr>
          <w:rFonts w:hint="eastAsia" w:ascii="ˎ̥" w:hAnsi="ˎ̥" w:eastAsia="宋体" w:cs="宋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（2024年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日－2024年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日）</w:t>
      </w:r>
    </w:p>
    <w:p>
      <w:pPr>
        <w:widowControl/>
        <w:spacing w:line="560" w:lineRule="exact"/>
        <w:jc w:val="center"/>
        <w:rPr>
          <w:rFonts w:hint="eastAsia" w:ascii="ˎ̥" w:hAnsi="ˎ̥" w:eastAsia="宋体" w:cs="宋体"/>
          <w:color w:val="000000"/>
          <w:kern w:val="0"/>
          <w:sz w:val="28"/>
          <w:szCs w:val="28"/>
        </w:rPr>
      </w:pPr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制表时间：2024年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日</w:t>
      </w:r>
    </w:p>
    <w:bookmarkEnd w:id="0"/>
    <w:tbl>
      <w:tblPr>
        <w:tblStyle w:val="2"/>
        <w:tblpPr w:leftFromText="180" w:rightFromText="180" w:vertAnchor="text" w:horzAnchor="page" w:tblpXSpec="center" w:tblpY="273"/>
        <w:tblOverlap w:val="never"/>
        <w:tblW w:w="93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68"/>
        <w:gridCol w:w="1980"/>
        <w:gridCol w:w="1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工作内容（不含常规工作）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部门例会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饶婷婷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赴蚌埠参加全省高校团委书记述职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3月19日-20日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饶婷婷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整理2019-2023年度挑战杯省级及以上获奖、校赛组织情况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3月19日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都  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报送基层开展主题团日活动优秀案例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3月20日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都  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3"/>
              </w:tabs>
              <w:spacing w:line="2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梳理报送部门工程建设项目清单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3月20日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  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到</w:t>
            </w:r>
            <w:r>
              <w:rPr>
                <w:rFonts w:ascii="宋体" w:hAnsi="宋体" w:eastAsia="宋体" w:cs="宋体"/>
                <w:sz w:val="24"/>
                <w:szCs w:val="24"/>
              </w:rPr>
              <w:t>蚌埠医科大学团委交流学习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3月21日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饶婷婷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都  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开展2023年度团费收缴、使用和管理情况专项检查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3月22日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都  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启动学生社团骨干挂职工作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本  周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  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筹备校挑战杯创业计划大赛终审决赛及作品巡展工作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本  周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黄  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开展志愿服务项目大赛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本  周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左小炫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  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走访基层团支部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本  周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全体人员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ZDA3MzE3N2VhZDI5YzM3YWY2N2JhNGMyMzViNzgifQ=="/>
  </w:docVars>
  <w:rsids>
    <w:rsidRoot w:val="0F226407"/>
    <w:rsid w:val="0F226407"/>
    <w:rsid w:val="18AE6DDD"/>
    <w:rsid w:val="29B04D4F"/>
    <w:rsid w:val="2D4B5615"/>
    <w:rsid w:val="2F1F5D72"/>
    <w:rsid w:val="30CD0121"/>
    <w:rsid w:val="39044B73"/>
    <w:rsid w:val="56730E4D"/>
    <w:rsid w:val="5B0416E9"/>
    <w:rsid w:val="610C0AC7"/>
    <w:rsid w:val="6C101166"/>
    <w:rsid w:val="6DA47F13"/>
    <w:rsid w:val="73690527"/>
    <w:rsid w:val="7C73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2024-01-12T09:56:00Z</dcterms:created>
  <dc:creator>冯文君</dc:creator>
  <cp:lastModifiedBy>Administrator</cp:lastModifiedBy>
  <dcterms:modified xsi:type="dcterms:W3CDTF">2024-03-18T01:16:43Z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7F739FB94C9142349C09A8439BB9E4F5_13</vt:lpwstr>
  </property>
</Properties>
</file>